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B82" w14:textId="19705A21" w:rsidR="004A681D" w:rsidRDefault="003846EB" w:rsidP="004A681D">
      <w:pPr>
        <w:jc w:val="right"/>
      </w:pPr>
      <w:r w:rsidRPr="00967684">
        <w:rPr>
          <w:noProof/>
        </w:rPr>
        <w:drawing>
          <wp:inline distT="0" distB="0" distL="0" distR="0" wp14:anchorId="063E51C6" wp14:editId="1FD3CBBC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2D17" w14:textId="59FFEF56" w:rsidR="004A681D" w:rsidRDefault="00400B89" w:rsidP="004A681D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3846EB">
        <w:rPr>
          <w:rFonts w:ascii="Arial" w:hAnsi="Arial" w:cs="Arial"/>
          <w:smallCaps/>
          <w:sz w:val="36"/>
        </w:rPr>
        <w:t>Medical</w:t>
      </w:r>
      <w:r w:rsidR="004A681D" w:rsidRPr="003846EB">
        <w:rPr>
          <w:rFonts w:ascii="Arial" w:hAnsi="Arial" w:cs="Arial"/>
          <w:smallCaps/>
          <w:sz w:val="36"/>
        </w:rPr>
        <w:t xml:space="preserve"> Conditions – Women’s Health</w:t>
      </w:r>
    </w:p>
    <w:p w14:paraId="4A8D9DB8" w14:textId="35E86FC4" w:rsidR="00DE511B" w:rsidRPr="003846EB" w:rsidRDefault="00DE511B" w:rsidP="004A68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02CEB6A8" w14:textId="77777777" w:rsidR="004A681D" w:rsidRPr="003846EB" w:rsidRDefault="004A681D" w:rsidP="004A681D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F4202B4" w14:textId="77777777" w:rsidR="00400B89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3846EB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326E8BA9" w14:textId="77777777" w:rsidR="00400B89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5F09BD3" w14:textId="77777777" w:rsidR="004A681D" w:rsidRPr="003846EB" w:rsidRDefault="00400B89" w:rsidP="00400B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6EB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3846EB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3846EB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0A96C7CB" w14:textId="77777777" w:rsidR="004A681D" w:rsidRPr="003846EB" w:rsidRDefault="004A681D" w:rsidP="004A681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070"/>
        <w:gridCol w:w="1440"/>
      </w:tblGrid>
      <w:tr w:rsidR="004A681D" w:rsidRPr="003846EB" w14:paraId="7D9ADC5D" w14:textId="77777777" w:rsidTr="008D6DC7">
        <w:trPr>
          <w:trHeight w:val="360"/>
        </w:trPr>
        <w:tc>
          <w:tcPr>
            <w:tcW w:w="9450" w:type="dxa"/>
            <w:gridSpan w:val="3"/>
            <w:shd w:val="clear" w:color="auto" w:fill="auto"/>
            <w:vAlign w:val="center"/>
          </w:tcPr>
          <w:p w14:paraId="557B7DED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3846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46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4"/>
                <w:szCs w:val="24"/>
              </w:rPr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A681D" w:rsidRPr="003846EB" w14:paraId="08F43C0B" w14:textId="77777777" w:rsidTr="008D6DC7">
        <w:trPr>
          <w:trHeight w:val="360"/>
        </w:trPr>
        <w:tc>
          <w:tcPr>
            <w:tcW w:w="9450" w:type="dxa"/>
            <w:gridSpan w:val="3"/>
            <w:shd w:val="clear" w:color="auto" w:fill="auto"/>
            <w:vAlign w:val="center"/>
          </w:tcPr>
          <w:p w14:paraId="3904D1DF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4"/>
                <w:szCs w:val="24"/>
              </w:rPr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46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681D" w:rsidRPr="003846EB" w14:paraId="4D7221DB" w14:textId="77777777" w:rsidTr="004A681D">
        <w:trPr>
          <w:trHeight w:val="625"/>
        </w:trPr>
        <w:tc>
          <w:tcPr>
            <w:tcW w:w="5940" w:type="dxa"/>
            <w:shd w:val="clear" w:color="auto" w:fill="A8D08D"/>
          </w:tcPr>
          <w:p w14:paraId="1CB03848" w14:textId="77777777" w:rsidR="004A681D" w:rsidRPr="003846EB" w:rsidRDefault="00400B89" w:rsidP="004A681D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sz w:val="24"/>
                <w:szCs w:val="24"/>
              </w:rPr>
              <w:t>Medical</w:t>
            </w:r>
            <w:r w:rsidR="004A681D" w:rsidRPr="003846EB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2F6BE42B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3510" w:type="dxa"/>
            <w:gridSpan w:val="2"/>
            <w:shd w:val="clear" w:color="auto" w:fill="A8D08D"/>
          </w:tcPr>
          <w:p w14:paraId="591D206F" w14:textId="77777777" w:rsidR="004A681D" w:rsidRPr="003846EB" w:rsidRDefault="004A681D" w:rsidP="004A68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4A681D" w:rsidRPr="003846EB" w14:paraId="75751B8A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2E89BF1A" w14:textId="58E07633" w:rsidR="004A681D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A681D" w:rsidRPr="003846EB" w14:paraId="2996BCC7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28AE67D5" w14:textId="77777777" w:rsidR="004A681D" w:rsidRPr="003846EB" w:rsidRDefault="00400B89" w:rsidP="00400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5D22308" w14:textId="77777777" w:rsidR="004A681D" w:rsidRPr="003846EB" w:rsidRDefault="004A681D" w:rsidP="004A6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81D" w:rsidRPr="003846EB" w14:paraId="06C0237A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6D4F417" w14:textId="77777777" w:rsidR="004A681D" w:rsidRPr="003846EB" w:rsidRDefault="00400B89" w:rsidP="00400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2A4C903" w14:textId="77777777" w:rsidR="004A681D" w:rsidRPr="003846EB" w:rsidRDefault="004A681D" w:rsidP="004A6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81D" w:rsidRPr="003846EB" w14:paraId="535B3986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141DB952" w14:textId="50DF8B0C" w:rsidR="004A681D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400B89" w:rsidRPr="003846EB" w14:paraId="518E8DDF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6DBAA3DA" w14:textId="77777777" w:rsidR="00400B89" w:rsidRPr="003846EB" w:rsidRDefault="00E34438" w:rsidP="00E3443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Autoimmune disorders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C2CE65F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B89" w:rsidRPr="003846EB" w14:paraId="2F1CC48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64E5892A" w14:textId="77777777" w:rsidR="00400B89" w:rsidRPr="003846EB" w:rsidRDefault="00400B89" w:rsidP="00400B8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Musculoskeletal dysfunction (osteoporosis/fibromyalgia/ pelvic girdle/postsurgical dysfunction)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4CBF257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B89" w:rsidRPr="003846EB" w14:paraId="66BB06D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DAC4F79" w14:textId="77777777" w:rsidR="00400B89" w:rsidRPr="003846EB" w:rsidRDefault="00400B89" w:rsidP="00400B8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Pregnancy/postpartum (musculoskeletal dysfunction with pregnancy/postpartum, high-risk pregnancy)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671CC64" w14:textId="77777777" w:rsidR="00400B89" w:rsidRPr="003846EB" w:rsidRDefault="00400B89" w:rsidP="00400B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10BD0668" w14:textId="77777777" w:rsidTr="00400B89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3002899A" w14:textId="77777777" w:rsidR="002750C9" w:rsidRPr="003846EB" w:rsidRDefault="002750C9" w:rsidP="002750C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Sexual dysfunction (dyspareunia, vaginismus)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C659975" w14:textId="5672C2A8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54BFDCFD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/>
            <w:vAlign w:val="center"/>
          </w:tcPr>
          <w:p w14:paraId="3EAB82A6" w14:textId="06253FD0" w:rsidR="002750C9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2750C9" w:rsidRPr="003846EB" w14:paraId="700C19AA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5F8DC913" w14:textId="77777777" w:rsidR="002750C9" w:rsidRPr="003846EB" w:rsidRDefault="002750C9" w:rsidP="003846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Bowel dysfunction (constipation, fecal incontinence, irritable bowel syndrome)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D67BEB5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2C22BFE0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1B418EE3" w14:textId="77777777" w:rsidR="002750C9" w:rsidRPr="003846EB" w:rsidRDefault="002750C9" w:rsidP="00384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3D136552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24196295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4C27B9FC" w14:textId="77777777" w:rsidR="002750C9" w:rsidRPr="003846EB" w:rsidRDefault="002750C9" w:rsidP="003846E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Pelvic floor dysfunction/pain (pelvic organ prolapse, chronic pelvic pain, endometriosis, cystitis)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2B16C892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5E2DB142" w14:textId="77777777" w:rsidTr="003846EB">
        <w:trPr>
          <w:trHeight w:val="360"/>
        </w:trPr>
        <w:tc>
          <w:tcPr>
            <w:tcW w:w="5940" w:type="dxa"/>
            <w:shd w:val="clear" w:color="auto" w:fill="auto"/>
            <w:vAlign w:val="center"/>
          </w:tcPr>
          <w:p w14:paraId="7CE7A3ED" w14:textId="77777777" w:rsidR="002750C9" w:rsidRPr="003846EB" w:rsidRDefault="002750C9" w:rsidP="003846E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6EB">
              <w:rPr>
                <w:rFonts w:ascii="Arial" w:hAnsi="Arial" w:cs="Arial"/>
                <w:color w:val="000000"/>
                <w:sz w:val="20"/>
                <w:szCs w:val="20"/>
              </w:rPr>
              <w:t>Urinary dysfunction (urinary incontinence, urinary retention, urinary urgency)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D88A4F8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10151993" w14:textId="77777777" w:rsidTr="003846EB">
        <w:trPr>
          <w:trHeight w:val="360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14:paraId="19F611C9" w14:textId="256CA87A" w:rsidR="002750C9" w:rsidRPr="003846EB" w:rsidRDefault="003846EB" w:rsidP="003846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6EB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750C9" w:rsidRPr="003846EB" w14:paraId="139B77A5" w14:textId="77777777" w:rsidTr="003846EB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83286408"/>
            <w:placeholder>
              <w:docPart w:val="AEF574F233DD436BB940351759B553CC"/>
            </w:placeholder>
          </w:sdtPr>
          <w:sdtEndPr/>
          <w:sdtContent>
            <w:tc>
              <w:tcPr>
                <w:tcW w:w="5940" w:type="dxa"/>
                <w:shd w:val="clear" w:color="auto" w:fill="auto"/>
                <w:vAlign w:val="center"/>
              </w:tcPr>
              <w:p w14:paraId="1482CFCE" w14:textId="77777777" w:rsidR="002750C9" w:rsidRPr="003846EB" w:rsidRDefault="002750C9" w:rsidP="003846E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846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auto"/>
            <w:vAlign w:val="center"/>
          </w:tcPr>
          <w:p w14:paraId="796ADC89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46EB">
              <w:rPr>
                <w:rFonts w:ascii="Arial" w:hAnsi="Arial" w:cs="Arial"/>
                <w:sz w:val="20"/>
                <w:szCs w:val="20"/>
              </w:rPr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46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0C9" w:rsidRPr="003846EB" w14:paraId="0EA76167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4E49C2CB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lastRenderedPageBreak/>
              <w:t>Please indicate the percentage of total patients seen that are pediatric cases: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C2B504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  <w:tr w:rsidR="002750C9" w:rsidRPr="003846EB" w14:paraId="0DD7DD06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46506523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t>Please indicate the percentage of total patients seen that are ante/postpartum or pregnancy related cases: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44DCD0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  <w:tr w:rsidR="002750C9" w:rsidRPr="003846EB" w14:paraId="1ACD3376" w14:textId="77777777" w:rsidTr="00B10A31">
        <w:trPr>
          <w:trHeight w:val="360"/>
        </w:trPr>
        <w:tc>
          <w:tcPr>
            <w:tcW w:w="8010" w:type="dxa"/>
            <w:gridSpan w:val="2"/>
            <w:shd w:val="clear" w:color="auto" w:fill="BFBFBF"/>
          </w:tcPr>
          <w:p w14:paraId="2D46F145" w14:textId="77777777" w:rsidR="002750C9" w:rsidRPr="003846EB" w:rsidRDefault="002750C9" w:rsidP="002750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  <w:b/>
              </w:rPr>
              <w:t>Please indicate the percentage of total patients that are males: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A29F7D" w14:textId="77777777" w:rsidR="002750C9" w:rsidRPr="003846EB" w:rsidRDefault="002750C9" w:rsidP="00275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6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6EB">
              <w:rPr>
                <w:rFonts w:ascii="Arial" w:hAnsi="Arial" w:cs="Arial"/>
              </w:rPr>
              <w:instrText xml:space="preserve"> FORMTEXT </w:instrText>
            </w:r>
            <w:r w:rsidRPr="003846EB">
              <w:rPr>
                <w:rFonts w:ascii="Arial" w:hAnsi="Arial" w:cs="Arial"/>
              </w:rPr>
            </w:r>
            <w:r w:rsidRPr="003846EB">
              <w:rPr>
                <w:rFonts w:ascii="Arial" w:hAnsi="Arial" w:cs="Arial"/>
              </w:rPr>
              <w:fldChar w:fldCharType="separate"/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  <w:noProof/>
              </w:rPr>
              <w:t> </w:t>
            </w:r>
            <w:r w:rsidRPr="003846EB">
              <w:rPr>
                <w:rFonts w:ascii="Arial" w:hAnsi="Arial" w:cs="Arial"/>
              </w:rPr>
              <w:fldChar w:fldCharType="end"/>
            </w:r>
          </w:p>
        </w:tc>
      </w:tr>
    </w:tbl>
    <w:p w14:paraId="4D3C006C" w14:textId="77777777" w:rsidR="000A2A83" w:rsidRPr="003846EB" w:rsidRDefault="000A2A83">
      <w:pPr>
        <w:rPr>
          <w:rFonts w:ascii="Arial" w:hAnsi="Arial" w:cs="Arial"/>
          <w:b/>
        </w:rPr>
      </w:pPr>
    </w:p>
    <w:sectPr w:rsidR="000A2A83" w:rsidRPr="0038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Lft83A2StfFDsxjwVqDsylaXkFMpRt0rq8bzu07mYjj2VZRBl1m4QVQi5MEJrHRwhfq28ygjwWkftBFTnNKQ==" w:salt="pUbJOwB+HhghRoPwZQbN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1D"/>
    <w:rsid w:val="000A2A83"/>
    <w:rsid w:val="00242BC2"/>
    <w:rsid w:val="002750C9"/>
    <w:rsid w:val="003846EB"/>
    <w:rsid w:val="00400B89"/>
    <w:rsid w:val="004A681D"/>
    <w:rsid w:val="00DE511B"/>
    <w:rsid w:val="00E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531"/>
  <w15:chartTrackingRefBased/>
  <w15:docId w15:val="{918B681E-6C28-4E11-8DF3-B024F54F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1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4A681D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681D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6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574F233DD436BB940351759B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8BCD-41B8-4856-B94D-1AA95C0BFB7F}"/>
      </w:docPartPr>
      <w:docPartBody>
        <w:p w:rsidR="004401C3" w:rsidRDefault="00FB45B0" w:rsidP="00FB45B0">
          <w:pPr>
            <w:pStyle w:val="AEF574F233DD436BB940351759B553C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00"/>
    <w:rsid w:val="004401C3"/>
    <w:rsid w:val="008D2100"/>
    <w:rsid w:val="00B84FA0"/>
    <w:rsid w:val="00BE18C5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B0"/>
    <w:rPr>
      <w:color w:val="808080"/>
    </w:rPr>
  </w:style>
  <w:style w:type="paragraph" w:customStyle="1" w:styleId="AEF574F233DD436BB940351759B553CC">
    <w:name w:val="AEF574F233DD436BB940351759B553CC"/>
    <w:rsid w:val="00FB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7</cp:revision>
  <dcterms:created xsi:type="dcterms:W3CDTF">2020-10-23T20:09:00Z</dcterms:created>
  <dcterms:modified xsi:type="dcterms:W3CDTF">2022-08-29T17:23:00Z</dcterms:modified>
</cp:coreProperties>
</file>