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4F46" w14:textId="5BCA5609" w:rsidR="00975575" w:rsidRDefault="00882832" w:rsidP="00975575">
      <w:pPr>
        <w:jc w:val="right"/>
      </w:pPr>
      <w:r w:rsidRPr="00967684">
        <w:rPr>
          <w:noProof/>
        </w:rPr>
        <w:drawing>
          <wp:inline distT="0" distB="0" distL="0" distR="0" wp14:anchorId="7C538436" wp14:editId="2B040FDE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0818" w14:textId="16E16F20" w:rsidR="00975575" w:rsidRDefault="004224B6" w:rsidP="00975575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882832">
        <w:rPr>
          <w:rFonts w:ascii="Arial" w:hAnsi="Arial" w:cs="Arial"/>
          <w:smallCaps/>
          <w:sz w:val="36"/>
        </w:rPr>
        <w:t>Medical</w:t>
      </w:r>
      <w:r w:rsidR="00975575" w:rsidRPr="00882832">
        <w:rPr>
          <w:rFonts w:ascii="Arial" w:hAnsi="Arial" w:cs="Arial"/>
          <w:smallCaps/>
          <w:sz w:val="36"/>
        </w:rPr>
        <w:t xml:space="preserve"> Conditions – Pediatrics</w:t>
      </w:r>
    </w:p>
    <w:p w14:paraId="6170DA91" w14:textId="7D6D8FC6" w:rsidR="007E2589" w:rsidRPr="00882832" w:rsidRDefault="0081657D" w:rsidP="0097557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3B816E7D" w14:textId="77777777" w:rsidR="00975575" w:rsidRPr="00882832" w:rsidRDefault="00975575" w:rsidP="00975575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6F788F4B" w14:textId="5E88B768" w:rsidR="004224B6" w:rsidRPr="00882832" w:rsidRDefault="004224B6" w:rsidP="004224B6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882832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81657D">
        <w:rPr>
          <w:rFonts w:ascii="Arial" w:hAnsi="Arial" w:cs="Arial"/>
          <w:sz w:val="20"/>
          <w:szCs w:val="18"/>
        </w:rPr>
        <w:t>notification of</w:t>
      </w:r>
      <w:r w:rsidRPr="00882832">
        <w:rPr>
          <w:rFonts w:ascii="Arial" w:hAnsi="Arial" w:cs="Arial"/>
          <w:sz w:val="20"/>
          <w:szCs w:val="18"/>
        </w:rPr>
        <w:t xml:space="preserve"> change </w:t>
      </w:r>
      <w:r w:rsidR="0081657D">
        <w:rPr>
          <w:rFonts w:ascii="Arial" w:hAnsi="Arial" w:cs="Arial"/>
          <w:sz w:val="20"/>
          <w:szCs w:val="18"/>
        </w:rPr>
        <w:t>in patient population</w:t>
      </w:r>
      <w:r w:rsidRPr="00882832">
        <w:rPr>
          <w:rFonts w:ascii="Arial" w:hAnsi="Arial" w:cs="Arial"/>
          <w:sz w:val="20"/>
          <w:szCs w:val="18"/>
        </w:rPr>
        <w:t>, please provide the patient population that will be available to the resident by providing a summary of the practice site data from the last year.</w:t>
      </w:r>
    </w:p>
    <w:p w14:paraId="7F1E20EF" w14:textId="77777777" w:rsidR="004224B6" w:rsidRPr="00882832" w:rsidRDefault="004224B6" w:rsidP="004224B6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41E27838" w14:textId="77777777" w:rsidR="000A2A83" w:rsidRPr="00882832" w:rsidRDefault="004224B6" w:rsidP="004224B6">
      <w:pPr>
        <w:rPr>
          <w:rFonts w:ascii="Arial" w:hAnsi="Arial" w:cs="Arial"/>
          <w:sz w:val="20"/>
          <w:szCs w:val="20"/>
        </w:rPr>
      </w:pPr>
      <w:r w:rsidRPr="00882832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882832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882832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975575" w:rsidRPr="00882832" w14:paraId="0FB50BBF" w14:textId="77777777" w:rsidTr="0071124B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82ADEE0" w14:textId="77777777" w:rsidR="00975575" w:rsidRPr="00882832" w:rsidRDefault="00975575" w:rsidP="009755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88283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28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4"/>
                <w:szCs w:val="24"/>
              </w:rPr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75575" w:rsidRPr="00882832" w14:paraId="51A97A0A" w14:textId="77777777" w:rsidTr="0071124B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F906618" w14:textId="77777777" w:rsidR="00975575" w:rsidRPr="00882832" w:rsidRDefault="00975575" w:rsidP="009755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4"/>
                <w:szCs w:val="24"/>
              </w:rPr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828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75575" w:rsidRPr="00882832" w14:paraId="7F2C5B14" w14:textId="77777777" w:rsidTr="00975575">
        <w:trPr>
          <w:trHeight w:val="607"/>
        </w:trPr>
        <w:tc>
          <w:tcPr>
            <w:tcW w:w="5760" w:type="dxa"/>
            <w:shd w:val="clear" w:color="auto" w:fill="A8D08D"/>
          </w:tcPr>
          <w:p w14:paraId="6DBBAADF" w14:textId="77777777" w:rsidR="00975575" w:rsidRPr="00882832" w:rsidRDefault="004224B6" w:rsidP="00975575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882832">
              <w:rPr>
                <w:rFonts w:ascii="Arial" w:hAnsi="Arial" w:cs="Arial"/>
                <w:sz w:val="24"/>
                <w:szCs w:val="24"/>
              </w:rPr>
              <w:t>Medical</w:t>
            </w:r>
            <w:r w:rsidR="00975575" w:rsidRPr="00882832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539713AA" w14:textId="77777777" w:rsidR="00975575" w:rsidRPr="00882832" w:rsidRDefault="00975575" w:rsidP="009755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Pediatrics</w:t>
            </w:r>
          </w:p>
        </w:tc>
        <w:tc>
          <w:tcPr>
            <w:tcW w:w="3600" w:type="dxa"/>
            <w:shd w:val="clear" w:color="auto" w:fill="A8D08D"/>
          </w:tcPr>
          <w:p w14:paraId="65DA34E6" w14:textId="77777777" w:rsidR="00975575" w:rsidRPr="00882832" w:rsidRDefault="00975575" w:rsidP="0097557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975575" w:rsidRPr="00882832" w14:paraId="4EAB1941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63AF144F" w14:textId="007D2548" w:rsidR="00975575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Cardiovascular System</w:t>
            </w:r>
          </w:p>
        </w:tc>
      </w:tr>
      <w:tr w:rsidR="00975575" w:rsidRPr="00882832" w14:paraId="445F55A7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4F4A470" w14:textId="77777777" w:rsidR="00975575" w:rsidRPr="00882832" w:rsidRDefault="00F651A8" w:rsidP="00041B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Congenital</w:t>
            </w:r>
            <w:r w:rsidR="005C47C2" w:rsidRPr="00882832">
              <w:rPr>
                <w:rFonts w:ascii="Arial" w:hAnsi="Arial" w:cs="Arial"/>
                <w:sz w:val="20"/>
                <w:szCs w:val="20"/>
              </w:rPr>
              <w:t xml:space="preserve"> heart defects (</w:t>
            </w:r>
            <w:r w:rsidRPr="00882832">
              <w:rPr>
                <w:rFonts w:ascii="Arial" w:hAnsi="Arial" w:cs="Arial"/>
                <w:sz w:val="20"/>
                <w:szCs w:val="20"/>
              </w:rPr>
              <w:t>e.g.</w:t>
            </w:r>
            <w:r w:rsidR="005C47C2" w:rsidRPr="00882832">
              <w:rPr>
                <w:rFonts w:ascii="Arial" w:hAnsi="Arial" w:cs="Arial"/>
                <w:sz w:val="20"/>
                <w:szCs w:val="20"/>
              </w:rPr>
              <w:t>, atrial septal defect, tetralogy of Fallot, heart transplant)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8551DA7" w14:textId="77777777" w:rsidR="00975575" w:rsidRPr="00882832" w:rsidRDefault="00975575" w:rsidP="009755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5A9ED568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865B42C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Neonatal cardiovascular conditions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BDC0EC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01ACD827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1A6DCF0D" w14:textId="789769C1" w:rsidR="005C47C2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5C47C2" w:rsidRPr="00882832" w14:paraId="231A05C3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EED0D02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718F273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7B0E5A4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85BD777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Cystic fibrosis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65D0F7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5ACBCB49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0AB8CF2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Neonatal pulmonary conditions (</w:t>
            </w:r>
            <w:r w:rsidR="00F651A8" w:rsidRPr="00882832">
              <w:rPr>
                <w:rFonts w:ascii="Arial" w:hAnsi="Arial" w:cs="Arial"/>
                <w:sz w:val="20"/>
                <w:szCs w:val="20"/>
              </w:rPr>
              <w:t>e.g.</w:t>
            </w:r>
            <w:r w:rsidRPr="00882832">
              <w:rPr>
                <w:rFonts w:ascii="Arial" w:hAnsi="Arial" w:cs="Arial"/>
                <w:sz w:val="20"/>
                <w:szCs w:val="20"/>
              </w:rPr>
              <w:t>, bronchopulmonary dysplasia)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4B10AF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2A5C828D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74294D3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Sequelae of long-term ventilator use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0543AB2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D80" w:rsidRPr="00882832" w14:paraId="0BC75533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3A09246E" w14:textId="29A02253" w:rsidR="00A66D80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</w:tr>
      <w:tr w:rsidR="00A66D80" w:rsidRPr="00882832" w14:paraId="20B74CF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91C32B5" w14:textId="77777777" w:rsidR="00A66D80" w:rsidRPr="00882832" w:rsidRDefault="00A66D80" w:rsidP="00A6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Burns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9D237E6" w14:textId="77777777" w:rsidR="00A66D80" w:rsidRPr="00882832" w:rsidRDefault="00A66D80" w:rsidP="00A66D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D80" w:rsidRPr="00882832" w14:paraId="7B122331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3118F54" w14:textId="77777777" w:rsidR="00A66D80" w:rsidRPr="00882832" w:rsidRDefault="00A66D80" w:rsidP="00A6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Prevention of tissue breakdown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B4684D" w14:textId="77777777" w:rsidR="00A66D80" w:rsidRPr="00882832" w:rsidRDefault="00A66D80" w:rsidP="00A66D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6D80" w:rsidRPr="00882832" w14:paraId="50ED6F38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1DD0B1C" w14:textId="77777777" w:rsidR="00A66D80" w:rsidRPr="00882832" w:rsidRDefault="00A66D80" w:rsidP="00A66D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Wounds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7FFF1D6" w14:textId="77777777" w:rsidR="00A66D80" w:rsidRPr="00882832" w:rsidRDefault="00A66D80" w:rsidP="00A66D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3D89FED4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3FD084F8" w14:textId="2502EA71" w:rsidR="005C47C2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D852F2" w:rsidRPr="00882832" w14:paraId="10FB9E00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201D198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Anoxic events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D2B878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49AACCF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FE927A4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Autism spectrum disorders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EA2768D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5498844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887414E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lastRenderedPageBreak/>
              <w:t>Cerebral palsy (</w:t>
            </w:r>
            <w:r w:rsidR="00F651A8" w:rsidRPr="00882832">
              <w:rPr>
                <w:rFonts w:ascii="Arial" w:hAnsi="Arial" w:cs="Arial"/>
                <w:sz w:val="20"/>
                <w:szCs w:val="20"/>
              </w:rPr>
              <w:t>e.g.</w:t>
            </w:r>
            <w:r w:rsidRPr="00882832">
              <w:rPr>
                <w:rFonts w:ascii="Arial" w:hAnsi="Arial" w:cs="Arial"/>
                <w:sz w:val="20"/>
                <w:szCs w:val="20"/>
              </w:rPr>
              <w:t>, hypotonic, hemiplegic, quadriplegic, tetraplegic, diplegic)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7E1320A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4B2261F1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0FD825B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Cerebral vascular accident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87E94E2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91A2719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114369B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Developmental coordination disorders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F7F7E38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33D240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B5AE018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Developmental disabilities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853D5C8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04DEEB64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B9D3B73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Inflammatory and infectious disorders of the central nervous system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9FE891E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7438F01B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6F9043C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Intracranial hemorrhage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2478BE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69CB681C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76028E7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Peripheral nervous system injuries (e.g., brachial plexus injuries)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F0E11BD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0CB312A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B65DBF4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Sensory processing disorders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DB3FB0D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79B523DD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CDEED27" w14:textId="77777777" w:rsidR="005C47C2" w:rsidRPr="00882832" w:rsidRDefault="005C47C2" w:rsidP="005C4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Spinal cord injury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3CC743" w14:textId="77777777" w:rsidR="005C47C2" w:rsidRPr="00882832" w:rsidRDefault="005C47C2" w:rsidP="005C4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47C2" w:rsidRPr="00882832" w14:paraId="36B51894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352DBCE9" w14:textId="43747B30" w:rsidR="005C47C2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D852F2" w:rsidRPr="00882832" w14:paraId="26FD43EC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C7CA8C0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Arthrogryposis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562B66D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6E137509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D2383C8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Congenital / traumatic limb deficiencies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8381B3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355F44A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B7DBF45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Fractures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21FB494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ED98431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2D92E3B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Hypotonia / hypermobility leading to joint injury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CF616F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4AC662D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9B10D5D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Juvenile idiopathic arthritis and other arthritic diseases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85A8BA7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1DD68B56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4D8A463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Musculoskeletal injury and pain due to sports injuries in children (e.g., Osgood Schlatter, overuse injuries, joint injuries, growth plate injuries, limb injuries)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275437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059B6A19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AAC356A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Osteogenesis imperfecta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B89EECF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7AA7BDC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641EDF7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Osteopenia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A52EF01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D0F61A0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028288E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Spinal conditions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FA877F8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07330FE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2210CC5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Spinal malalignments including scoliosis / kyphosis / lordosis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8F3ACA6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46F16AE9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CF6FD12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Torticollis / Plagiocephaly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A576CB0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65B3931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69F57B8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Other orthopedic conditions (e.g., Legg-Calve-Perthes, slipped capital femoral epiphysis, tibia varum, skeletal dysplasia, osteosarcoma-limb salvage)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9F4F6FA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122" w:rsidRPr="00882832" w14:paraId="6FBA3CCC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351E8AA9" w14:textId="37BE54C7" w:rsidR="00F04122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D852F2" w:rsidRPr="00882832" w14:paraId="05D695E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6BB6248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Complications of prematurity (</w:t>
            </w:r>
            <w:r w:rsidR="00F651A8" w:rsidRPr="00882832">
              <w:rPr>
                <w:rFonts w:ascii="Arial" w:hAnsi="Arial" w:cs="Arial"/>
                <w:sz w:val="20"/>
                <w:szCs w:val="20"/>
              </w:rPr>
              <w:t>e.g.</w:t>
            </w:r>
            <w:r w:rsidRPr="00882832">
              <w:rPr>
                <w:rFonts w:ascii="Arial" w:hAnsi="Arial" w:cs="Arial"/>
                <w:sz w:val="20"/>
                <w:szCs w:val="20"/>
              </w:rPr>
              <w:t>, osteopenia, respiratory distress syndrome, intraventricular hemorrhage, bronchopulmonary dysplasia, high risk infant)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DB64DE1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062DB2E5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4412E10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Complete trisomy 21 syndrome (Down’s syndrome)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390D44F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74CADD6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234A6A7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Developmental delay/disabilities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8EA15A1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18E34654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3B5B73E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Genetic syndromes (eg, Pradi Willi, hemophilia)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D43B0D2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42BD99A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20DB66B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Hematological conditions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31BFFA9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36E561E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147AF4E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Idiopathic toe walking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61D0C50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53DF5B4D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AEA9CE2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Malignant neoplastic disease and oncological disorders (cancers)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59157BB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173BC4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ABE85EB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Malnutrition / failure to thrive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A246642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1339A4DD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00BDD5E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Metabolic disorders (e.g., diabetes, mitochondrial disorders)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238419B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76220016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57665B0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28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Muscular dystrophy and neuromuscular conditions (e.g., Duchenne, Becker, spinal muscular atrophy)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27DBA4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63D9FB7F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16A4036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Myelodysplasia (</w:t>
            </w:r>
            <w:r w:rsidR="00F651A8" w:rsidRPr="00882832">
              <w:rPr>
                <w:rFonts w:ascii="Arial" w:hAnsi="Arial" w:cs="Arial"/>
                <w:sz w:val="20"/>
                <w:szCs w:val="20"/>
              </w:rPr>
              <w:t>e.g.</w:t>
            </w:r>
            <w:r w:rsidRPr="00882832">
              <w:rPr>
                <w:rFonts w:ascii="Arial" w:hAnsi="Arial" w:cs="Arial"/>
                <w:sz w:val="20"/>
                <w:szCs w:val="20"/>
              </w:rPr>
              <w:t>, spina bifida, Arnold-Chiari, hydrocephalus)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42E009B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4F6C3DA2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C921206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ACA56AE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2E90ED24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6854353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Pain syndromes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17487F7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2F2" w:rsidRPr="00882832" w14:paraId="4638F2D2" w14:textId="77777777" w:rsidTr="00041B83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8E652D3" w14:textId="77777777" w:rsidR="00D852F2" w:rsidRPr="00882832" w:rsidRDefault="00D852F2" w:rsidP="00D852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t>Rett syndrome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7042CD7" w14:textId="77777777" w:rsidR="00D852F2" w:rsidRPr="00882832" w:rsidRDefault="00D852F2" w:rsidP="00D85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122" w:rsidRPr="00882832" w14:paraId="49E86D76" w14:textId="77777777" w:rsidTr="00882832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11C83D68" w14:textId="6FDB2CAE" w:rsidR="00F04122" w:rsidRPr="00882832" w:rsidRDefault="00882832" w:rsidP="008828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2832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04122" w:rsidRPr="00882832" w14:paraId="524CF9FC" w14:textId="77777777" w:rsidTr="00975575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-1099946385"/>
            <w:placeholder>
              <w:docPart w:val="46B52582B2D54EFE963675719B9FA5B3"/>
            </w:placeholder>
          </w:sdtPr>
          <w:sdtEndPr/>
          <w:sdtContent>
            <w:tc>
              <w:tcPr>
                <w:tcW w:w="5760" w:type="dxa"/>
                <w:shd w:val="clear" w:color="auto" w:fill="auto"/>
                <w:vAlign w:val="center"/>
              </w:tcPr>
              <w:p w14:paraId="74BC27EC" w14:textId="77777777" w:rsidR="00F04122" w:rsidRPr="00882832" w:rsidRDefault="00F04122" w:rsidP="00F0412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8283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600" w:type="dxa"/>
            <w:shd w:val="clear" w:color="auto" w:fill="auto"/>
            <w:vAlign w:val="center"/>
          </w:tcPr>
          <w:p w14:paraId="715483B0" w14:textId="77777777" w:rsidR="00F04122" w:rsidRPr="00882832" w:rsidRDefault="00F04122" w:rsidP="00F041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8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2832">
              <w:rPr>
                <w:rFonts w:ascii="Arial" w:hAnsi="Arial" w:cs="Arial"/>
                <w:sz w:val="20"/>
                <w:szCs w:val="20"/>
              </w:rPr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28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1F2CE8" w14:textId="77777777" w:rsidR="00975575" w:rsidRPr="00882832" w:rsidRDefault="00975575" w:rsidP="00975575">
      <w:pPr>
        <w:rPr>
          <w:rFonts w:ascii="Arial" w:hAnsi="Arial" w:cs="Arial"/>
        </w:rPr>
      </w:pPr>
    </w:p>
    <w:sectPr w:rsidR="00975575" w:rsidRPr="0088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63C"/>
    <w:multiLevelType w:val="hybridMultilevel"/>
    <w:tmpl w:val="5DD0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51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lWdd03PpjeYRkG/TrqN5Zlm65Ze4308arDtexGVHNJwdoNzLvKWrtW+3yeq2eXInb1baVqmBhQOmyBA0WkaMg==" w:salt="AR2NyBautDW1fFZZnwWM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75"/>
    <w:rsid w:val="00041B83"/>
    <w:rsid w:val="000A2A83"/>
    <w:rsid w:val="00205564"/>
    <w:rsid w:val="004224B6"/>
    <w:rsid w:val="005C47C2"/>
    <w:rsid w:val="007E2589"/>
    <w:rsid w:val="0081657D"/>
    <w:rsid w:val="00882832"/>
    <w:rsid w:val="00975575"/>
    <w:rsid w:val="009A50FC"/>
    <w:rsid w:val="00A66D80"/>
    <w:rsid w:val="00D852F2"/>
    <w:rsid w:val="00E24084"/>
    <w:rsid w:val="00E30447"/>
    <w:rsid w:val="00EE74EA"/>
    <w:rsid w:val="00F04122"/>
    <w:rsid w:val="00F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F725"/>
  <w15:chartTrackingRefBased/>
  <w15:docId w15:val="{0FA26301-A09A-45A4-806C-9C255340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75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975575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5575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5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52582B2D54EFE963675719B9F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88B3-48EA-4A86-A6B1-88495538B534}"/>
      </w:docPartPr>
      <w:docPartBody>
        <w:p w:rsidR="002A4F90" w:rsidRDefault="00E27177" w:rsidP="00E27177">
          <w:pPr>
            <w:pStyle w:val="46B52582B2D54EFE963675719B9FA5B3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F5"/>
    <w:rsid w:val="002A4F90"/>
    <w:rsid w:val="006F4AF5"/>
    <w:rsid w:val="00E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77"/>
    <w:rPr>
      <w:color w:val="808080"/>
    </w:rPr>
  </w:style>
  <w:style w:type="paragraph" w:customStyle="1" w:styleId="46B52582B2D54EFE963675719B9FA5B3">
    <w:name w:val="46B52582B2D54EFE963675719B9FA5B3"/>
    <w:rsid w:val="00E27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14</cp:revision>
  <dcterms:created xsi:type="dcterms:W3CDTF">2020-11-20T13:52:00Z</dcterms:created>
  <dcterms:modified xsi:type="dcterms:W3CDTF">2023-12-21T15:33:00Z</dcterms:modified>
</cp:coreProperties>
</file>