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F47C" w14:textId="21CD0B14" w:rsidR="00EA1B88" w:rsidRDefault="00286364" w:rsidP="00EA1B88">
      <w:pPr>
        <w:jc w:val="right"/>
      </w:pPr>
      <w:r w:rsidRPr="00967684">
        <w:rPr>
          <w:noProof/>
        </w:rPr>
        <w:drawing>
          <wp:inline distT="0" distB="0" distL="0" distR="0" wp14:anchorId="522EAFA5" wp14:editId="64151B51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2A45" w14:textId="7981CE65" w:rsidR="00EA1B88" w:rsidRDefault="005F4D15" w:rsidP="00EA1B88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286364">
        <w:rPr>
          <w:rFonts w:ascii="Arial" w:hAnsi="Arial" w:cs="Arial"/>
          <w:smallCaps/>
          <w:sz w:val="36"/>
        </w:rPr>
        <w:t>Medical</w:t>
      </w:r>
      <w:r w:rsidR="00EA1B88" w:rsidRPr="00286364">
        <w:rPr>
          <w:rFonts w:ascii="Arial" w:hAnsi="Arial" w:cs="Arial"/>
          <w:smallCaps/>
          <w:sz w:val="36"/>
        </w:rPr>
        <w:t xml:space="preserve"> Conditions – </w:t>
      </w:r>
      <w:r w:rsidR="008249CD" w:rsidRPr="00286364">
        <w:rPr>
          <w:rFonts w:ascii="Arial" w:hAnsi="Arial" w:cs="Arial"/>
          <w:smallCaps/>
          <w:sz w:val="36"/>
        </w:rPr>
        <w:t>Wound Management</w:t>
      </w:r>
    </w:p>
    <w:p w14:paraId="03D7EFE8" w14:textId="66AF628F" w:rsidR="005718C2" w:rsidRPr="00286364" w:rsidRDefault="00F206F5" w:rsidP="00EA1B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Notification of Change in Patient Population</w:t>
      </w:r>
    </w:p>
    <w:p w14:paraId="11094341" w14:textId="77777777" w:rsidR="00EA1B88" w:rsidRPr="00286364" w:rsidRDefault="00EA1B88" w:rsidP="00EA1B88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2B65D235" w14:textId="2383C431" w:rsidR="00A63E2B" w:rsidRPr="00286364" w:rsidRDefault="00A63E2B" w:rsidP="00A63E2B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286364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</w:t>
      </w:r>
      <w:r w:rsidR="00F206F5">
        <w:rPr>
          <w:rFonts w:ascii="Arial" w:hAnsi="Arial" w:cs="Arial"/>
          <w:sz w:val="20"/>
          <w:szCs w:val="18"/>
        </w:rPr>
        <w:t>notification of</w:t>
      </w:r>
      <w:r w:rsidRPr="00286364">
        <w:rPr>
          <w:rFonts w:ascii="Arial" w:hAnsi="Arial" w:cs="Arial"/>
          <w:sz w:val="20"/>
          <w:szCs w:val="18"/>
        </w:rPr>
        <w:t xml:space="preserve"> change </w:t>
      </w:r>
      <w:r w:rsidR="00F206F5">
        <w:rPr>
          <w:rFonts w:ascii="Arial" w:hAnsi="Arial" w:cs="Arial"/>
          <w:sz w:val="20"/>
          <w:szCs w:val="18"/>
        </w:rPr>
        <w:t>in patient population</w:t>
      </w:r>
      <w:r w:rsidRPr="00286364">
        <w:rPr>
          <w:rFonts w:ascii="Arial" w:hAnsi="Arial" w:cs="Arial"/>
          <w:sz w:val="20"/>
          <w:szCs w:val="18"/>
        </w:rPr>
        <w:t xml:space="preserve">, please provide the patient population that will be available to the </w:t>
      </w:r>
      <w:r w:rsidR="008249CD" w:rsidRPr="00286364">
        <w:rPr>
          <w:rFonts w:ascii="Arial" w:hAnsi="Arial" w:cs="Arial"/>
          <w:sz w:val="20"/>
          <w:szCs w:val="18"/>
        </w:rPr>
        <w:t>resident</w:t>
      </w:r>
      <w:r w:rsidRPr="00286364">
        <w:rPr>
          <w:rFonts w:ascii="Arial" w:hAnsi="Arial" w:cs="Arial"/>
          <w:sz w:val="20"/>
          <w:szCs w:val="18"/>
        </w:rPr>
        <w:t xml:space="preserve"> by providing a summary of the practice site data from the last year.</w:t>
      </w:r>
    </w:p>
    <w:p w14:paraId="7C3DFA91" w14:textId="77777777" w:rsidR="00A63E2B" w:rsidRPr="00286364" w:rsidRDefault="00A63E2B" w:rsidP="00A63E2B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70C2792B" w14:textId="77777777" w:rsidR="00EA1B88" w:rsidRPr="00286364" w:rsidRDefault="00A63E2B" w:rsidP="00A63E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6364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286364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286364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6FAF676C" w14:textId="77777777" w:rsidR="00A63E2B" w:rsidRPr="00286364" w:rsidRDefault="00A63E2B" w:rsidP="00A63E2B">
      <w:pPr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510"/>
      </w:tblGrid>
      <w:tr w:rsidR="00EA1B88" w:rsidRPr="00286364" w14:paraId="4E193E9D" w14:textId="77777777" w:rsidTr="00E82D77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F7D5E" w14:textId="77777777" w:rsidR="00EA1B88" w:rsidRPr="00286364" w:rsidRDefault="00EA1B88" w:rsidP="00E82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286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863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63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4"/>
                <w:szCs w:val="24"/>
              </w:rPr>
            </w:r>
            <w:r w:rsidRPr="002863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6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6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6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6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63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EA1B88" w:rsidRPr="00286364" w14:paraId="135F9B02" w14:textId="77777777" w:rsidTr="00E82D77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3E11B" w14:textId="77777777" w:rsidR="00EA1B88" w:rsidRPr="00286364" w:rsidRDefault="00EA1B88" w:rsidP="00E82D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6364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2863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4"/>
                <w:szCs w:val="24"/>
              </w:rPr>
            </w:r>
            <w:r w:rsidRPr="002863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6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6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6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63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636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B88" w:rsidRPr="00286364" w14:paraId="7F831295" w14:textId="77777777" w:rsidTr="008249CD">
        <w:trPr>
          <w:trHeight w:val="625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55CA592B" w14:textId="7323C860" w:rsidR="00EA1B88" w:rsidRPr="00286364" w:rsidRDefault="00A63E2B" w:rsidP="00EA1B88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286364">
              <w:rPr>
                <w:rFonts w:ascii="Arial" w:hAnsi="Arial" w:cs="Arial"/>
                <w:sz w:val="24"/>
                <w:szCs w:val="24"/>
              </w:rPr>
              <w:t>Medical</w:t>
            </w:r>
            <w:r w:rsidR="00EA1B88" w:rsidRPr="00286364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  <w:p w14:paraId="4ECB9E5D" w14:textId="57CE16E0" w:rsidR="00EA1B88" w:rsidRPr="00286364" w:rsidRDefault="008249CD" w:rsidP="00EA1B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6364">
              <w:rPr>
                <w:rFonts w:ascii="Arial" w:hAnsi="Arial" w:cs="Arial"/>
                <w:b/>
                <w:sz w:val="24"/>
                <w:szCs w:val="24"/>
              </w:rPr>
              <w:t>Wound Management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74872428" w14:textId="77777777" w:rsidR="00EA1B88" w:rsidRPr="00286364" w:rsidRDefault="00EA1B88" w:rsidP="00EA1B8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86364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EA1B88" w:rsidRPr="00286364" w14:paraId="024D1AA7" w14:textId="77777777" w:rsidTr="00286364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626CC84D" w14:textId="64EB5829" w:rsidR="00EA1B88" w:rsidRPr="00286364" w:rsidRDefault="00286364" w:rsidP="002863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6364">
              <w:rPr>
                <w:rFonts w:ascii="Arial" w:hAnsi="Arial" w:cs="Arial"/>
                <w:b/>
                <w:sz w:val="24"/>
                <w:szCs w:val="24"/>
              </w:rPr>
              <w:t>Cardiovascular Conditions</w:t>
            </w:r>
          </w:p>
        </w:tc>
      </w:tr>
      <w:tr w:rsidR="008249CD" w:rsidRPr="00286364" w14:paraId="1C5F15D1" w14:textId="77777777" w:rsidTr="003216B5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422A0" w14:textId="5E04A37A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1498B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0892FC65" w14:textId="77777777" w:rsidTr="003216B5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4AEDF" w14:textId="73006DE9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Coronary artery bypass graft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5607A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10932ECB" w14:textId="77777777" w:rsidTr="003216B5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95A87" w14:textId="728587BE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Cardiomyopathy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2AA7C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39FEC26F" w14:textId="77777777" w:rsidTr="003216B5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6C9C1" w14:textId="07B566DC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Vascular disease (arterial, venous, lymphatic)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6F12A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38E18A5E" w14:textId="77777777" w:rsidTr="003216B5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5DE8F" w14:textId="5537A983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Vasculitis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803AB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0C5BAE91" w14:textId="77777777" w:rsidTr="003216B5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60A6C" w14:textId="536EEB25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Vasculopathy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A95A6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B88" w:rsidRPr="00286364" w14:paraId="06104F1F" w14:textId="77777777" w:rsidTr="00286364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24BD1D0D" w14:textId="3FE1E225" w:rsidR="00EA1B88" w:rsidRPr="00286364" w:rsidRDefault="00286364" w:rsidP="002863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6364">
              <w:rPr>
                <w:rFonts w:ascii="Arial" w:hAnsi="Arial" w:cs="Arial"/>
                <w:b/>
                <w:sz w:val="24"/>
                <w:szCs w:val="24"/>
              </w:rPr>
              <w:t>Pulmonary System</w:t>
            </w:r>
          </w:p>
        </w:tc>
      </w:tr>
      <w:tr w:rsidR="008249CD" w:rsidRPr="00286364" w14:paraId="616475F9" w14:textId="77777777" w:rsidTr="0087765C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8121B" w14:textId="7DBE62A7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Chronic obstructive pulmonary disease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7857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63C7D606" w14:textId="77777777" w:rsidTr="0087765C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EBF86" w14:textId="0BDB8BE5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6715D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343EEB1B" w14:textId="77777777" w:rsidTr="00286364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65CE161" w14:textId="7F5D2C4F" w:rsidR="008249CD" w:rsidRPr="00286364" w:rsidRDefault="00286364" w:rsidP="002863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6364">
              <w:rPr>
                <w:rFonts w:ascii="Arial" w:hAnsi="Arial" w:cs="Arial"/>
                <w:b/>
                <w:sz w:val="24"/>
                <w:szCs w:val="24"/>
              </w:rPr>
              <w:t>Endocrine System</w:t>
            </w:r>
          </w:p>
        </w:tc>
      </w:tr>
      <w:tr w:rsidR="008249CD" w:rsidRPr="00286364" w14:paraId="7132FCC8" w14:textId="77777777" w:rsidTr="00742AA3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E2C5E" w14:textId="07DF16EB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90FE1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46C11D25" w14:textId="77777777" w:rsidTr="00286364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156499" w14:textId="68EE5781" w:rsidR="008249CD" w:rsidRPr="00286364" w:rsidRDefault="00286364" w:rsidP="002863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6364"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</w:tr>
      <w:tr w:rsidR="008249CD" w:rsidRPr="00286364" w14:paraId="0B3E5960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7ECEE" w14:textId="2940E032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Abnormal scarring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95427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47362363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77F6E" w14:textId="38E5A0ED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Abscess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08AB5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35131AA9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85A72" w14:textId="5C5B77DE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Allergic reactions (skin disorders)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273DA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3D95D54C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29329" w14:textId="3C125C56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Basal cell carcinoma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46B51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27828613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49A67" w14:textId="276D1D2B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Bullous pemphigoid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43A6E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497D6669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E40F9" w14:textId="2004D0DE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Burns/frostbite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F6188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4A8C3CA6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EB956" w14:textId="73CD8ABE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Cellulitis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9075D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0D83A1D8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F792F" w14:textId="2F50A0C6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Contusion/abrasion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8C17C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7D8E63B6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49AB6" w14:textId="4334883F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Dehiscence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FF749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1423EB3B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44629" w14:textId="515BBB31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Dermatitis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7547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7B20A03F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3E005" w14:textId="47292CA1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Drug induced hypersensitivity syndrome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5F263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159CB9C9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EE7F5" w14:textId="320C3AB7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Flaps/skin grafts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56C69" w14:textId="1F9CCC8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71A960F3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D85BE" w14:textId="1A35576C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Kaposi sarcoma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094CE" w14:textId="5D5F287D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5E2B4354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CF197" w14:textId="0B679504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CF8A1" w14:textId="26A12E43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00ACAAFA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AF8BE" w14:textId="1FCC7892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Necrotizing fasciitis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56EE9" w14:textId="10787491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139F1BD9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8B3FF" w14:textId="023A42C6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Neuropathic ulcer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E1381" w14:textId="781CA94D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14B186CF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5EFCC" w14:textId="10204F38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Onychomycosis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D2999" w14:textId="7E97EBE0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08A61E42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C63E5" w14:textId="428BCE0B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Pemphigus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118EE" w14:textId="2540E8C9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0161E87A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AAC3D" w14:textId="086C5D68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Pressure ulcer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E5223" w14:textId="462F3CF6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2336CE4E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9FA93" w14:textId="4048175A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Pyoderma gangrenosum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ED1E3" w14:textId="1D429052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26D7415E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747A8" w14:textId="28B4B6DB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49F12" w14:textId="1DA7634C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05C96DDF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91F40" w14:textId="37D7BD43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color w:val="000000"/>
                <w:sz w:val="20"/>
                <w:szCs w:val="20"/>
              </w:rPr>
              <w:t>Vascular ulcer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08BA1" w14:textId="3999155B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1A56C757" w14:textId="77777777" w:rsidTr="008249CD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148A10A" w14:textId="10E4DF15" w:rsidR="008249CD" w:rsidRPr="00286364" w:rsidRDefault="00286364" w:rsidP="008249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6364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8249CD" w:rsidRPr="00286364" w14:paraId="364DAD75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842A7" w14:textId="04862878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Cerebrovascular accident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1BF88" w14:textId="2F68EB38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2E19814C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815B2" w14:textId="29CB2E14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Demyelinating disorders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54374" w14:textId="67148E32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5AA99C2E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D3FFE" w14:textId="72B38EBA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Parkinson’s disease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CEA69" w14:textId="1A9FFF9D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51087421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0D5E0" w14:textId="6D777120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Peripheral nerve damage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9B4C2" w14:textId="071DEFA6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2D201382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B07CE" w14:textId="1A3BC6B3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Polyneuropathy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75761" w14:textId="227F5CF8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1BAC447F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2E02C" w14:textId="02426E10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Spinal cord injury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EE036" w14:textId="0B1E4946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1C48C756" w14:textId="77777777" w:rsidTr="008249CD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8C6698" w14:textId="3E1B405D" w:rsidR="008249CD" w:rsidRPr="00286364" w:rsidRDefault="00286364" w:rsidP="008249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6364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8249CD" w:rsidRPr="00286364" w14:paraId="2C7BD0BB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575D6" w14:textId="320267EE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Osteomyelitis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7678" w14:textId="6E575DF5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58103D8B" w14:textId="77777777" w:rsidTr="008249CD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464BF6A" w14:textId="2E216CF2" w:rsidR="008249CD" w:rsidRPr="00286364" w:rsidRDefault="00286364" w:rsidP="008249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6364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8249CD" w:rsidRPr="00286364" w14:paraId="6BED374D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B629D" w14:textId="06A2BCD3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Amputation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31EB1" w14:textId="7F028571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67281665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419FC" w14:textId="2C32A120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Heart/lung transplant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5A56E" w14:textId="1EC648F2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3A4909BE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5C08F" w14:textId="2D5C247D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Herpes zoster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915E0" w14:textId="37E9405C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2668750D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1947A" w14:textId="42F09D69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Lymphoma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9EF26" w14:textId="0A56D81A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0439F9FF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8A348" w14:textId="23D3A25B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Malnutrition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CC8A4" w14:textId="40AD0648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3A9BEBED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49D6B" w14:textId="09085567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lastRenderedPageBreak/>
              <w:t>Obesity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7F201" w14:textId="48D6D1C5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76F757FA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CDCEB" w14:textId="1FC109D1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Organ failure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3F9E9" w14:textId="743A55B2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4B79B136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68B14" w14:textId="4BA24FA5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Post-radiation for any cancer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25A95" w14:textId="7CF6736A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61FA7024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B1E64" w14:textId="2CD65A0A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Rheumatoid arthritis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9A923" w14:textId="15B69D20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2936C964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D3EF3" w14:textId="3648F718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Systemic lupus erythematosus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4CF70" w14:textId="19B69298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40671753" w14:textId="77777777" w:rsidTr="000F7C52">
        <w:trPr>
          <w:trHeight w:val="360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753F0" w14:textId="283C15CF" w:rsidR="008249CD" w:rsidRPr="00286364" w:rsidRDefault="008249CD" w:rsidP="00824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t>Venomous bites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E4D8" w14:textId="0C228D04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9CD" w:rsidRPr="00286364" w14:paraId="6653F836" w14:textId="77777777" w:rsidTr="00286364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DB07A63" w14:textId="7B0230AA" w:rsidR="008249CD" w:rsidRPr="00286364" w:rsidRDefault="00286364" w:rsidP="002863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6364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8249CD" w:rsidRPr="00286364" w14:paraId="75DC1AAB" w14:textId="77777777" w:rsidTr="008249CD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132142651"/>
            <w:placeholder>
              <w:docPart w:val="048D6787951C43FCAC52D7868BA8819C"/>
            </w:placeholder>
          </w:sdtPr>
          <w:sdtEndPr/>
          <w:sdtContent>
            <w:tc>
              <w:tcPr>
                <w:tcW w:w="594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E661E10" w14:textId="77777777" w:rsidR="008249CD" w:rsidRPr="00286364" w:rsidRDefault="008249CD" w:rsidP="008249C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636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C1B9C" w14:textId="77777777" w:rsidR="008249CD" w:rsidRPr="00286364" w:rsidRDefault="008249CD" w:rsidP="00824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6364">
              <w:rPr>
                <w:rFonts w:ascii="Arial" w:hAnsi="Arial" w:cs="Arial"/>
                <w:sz w:val="20"/>
                <w:szCs w:val="20"/>
              </w:rPr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63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F7FAA6" w14:textId="77777777" w:rsidR="000A2A83" w:rsidRPr="00286364" w:rsidRDefault="000A2A83">
      <w:pPr>
        <w:rPr>
          <w:rFonts w:ascii="Arial" w:hAnsi="Arial" w:cs="Arial"/>
        </w:rPr>
      </w:pPr>
    </w:p>
    <w:sectPr w:rsidR="000A2A83" w:rsidRPr="0028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GEwZB9vUyVzelPeilQaFgW//iDdYwJEbAYCqXvNAE32B5/XRDP6qFtmLYDQWf1REVvgZDc0P3topzPOV3vHQ==" w:salt="dZHQrE/axWJCkPPwLVlJ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88"/>
    <w:rsid w:val="000A2A83"/>
    <w:rsid w:val="00286364"/>
    <w:rsid w:val="002A3A6F"/>
    <w:rsid w:val="00304E3C"/>
    <w:rsid w:val="005232B2"/>
    <w:rsid w:val="005718C2"/>
    <w:rsid w:val="00572CA6"/>
    <w:rsid w:val="005D01EF"/>
    <w:rsid w:val="005F4D15"/>
    <w:rsid w:val="0072652F"/>
    <w:rsid w:val="008249CD"/>
    <w:rsid w:val="00A43611"/>
    <w:rsid w:val="00A63E2B"/>
    <w:rsid w:val="00E57366"/>
    <w:rsid w:val="00E82D77"/>
    <w:rsid w:val="00EA1B88"/>
    <w:rsid w:val="00EC35AC"/>
    <w:rsid w:val="00F206F5"/>
    <w:rsid w:val="00FA0127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0599"/>
  <w15:chartTrackingRefBased/>
  <w15:docId w15:val="{7D3602BF-799E-4972-AE93-445EE3D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88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EA1B88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A1B88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3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B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8D6787951C43FCAC52D7868BA8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30B0-08B6-42C8-836C-A83AB3835262}"/>
      </w:docPartPr>
      <w:docPartBody>
        <w:p w:rsidR="0083691A" w:rsidRDefault="008B6D77" w:rsidP="008B6D77">
          <w:pPr>
            <w:pStyle w:val="048D6787951C43FCAC52D7868BA8819C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AA"/>
    <w:rsid w:val="006B4AAA"/>
    <w:rsid w:val="0083691A"/>
    <w:rsid w:val="008B6D77"/>
    <w:rsid w:val="00C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D77"/>
    <w:rPr>
      <w:color w:val="808080"/>
    </w:rPr>
  </w:style>
  <w:style w:type="paragraph" w:customStyle="1" w:styleId="048D6787951C43FCAC52D7868BA8819C">
    <w:name w:val="048D6787951C43FCAC52D7868BA8819C"/>
    <w:rsid w:val="008B6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5</cp:revision>
  <dcterms:created xsi:type="dcterms:W3CDTF">2020-11-16T19:48:00Z</dcterms:created>
  <dcterms:modified xsi:type="dcterms:W3CDTF">2023-12-21T15:47:00Z</dcterms:modified>
</cp:coreProperties>
</file>